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D709B" w:rsidRDefault="00AE00DA" w:rsidP="001D709B">
      <w:pPr>
        <w:jc w:val="center"/>
        <w:rPr>
          <w:b/>
          <w:lang w:val="en-IN"/>
        </w:rPr>
      </w:pPr>
      <w:r w:rsidRPr="001D709B">
        <w:rPr>
          <w:b/>
          <w:lang w:val="en-IN"/>
        </w:rPr>
        <w:t>Untied Grants for HU &amp; VHSNCs, Peren</w:t>
      </w:r>
    </w:p>
    <w:p w:rsidR="00AE00DA" w:rsidRDefault="00AE00DA">
      <w:pPr>
        <w:rPr>
          <w:lang w:val="en-IN"/>
        </w:rPr>
      </w:pPr>
    </w:p>
    <w:tbl>
      <w:tblPr>
        <w:tblStyle w:val="TableGrid"/>
        <w:tblW w:w="0" w:type="auto"/>
        <w:tblLook w:val="04A0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845287" w:rsidTr="00A54CD5"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  <w:r>
              <w:rPr>
                <w:lang w:val="en-IN"/>
              </w:rPr>
              <w:t xml:space="preserve">Facility level </w:t>
            </w: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  <w:r>
              <w:rPr>
                <w:lang w:val="en-IN"/>
              </w:rPr>
              <w:t>N</w:t>
            </w:r>
            <w:r w:rsidR="00845287">
              <w:rPr>
                <w:lang w:val="en-IN"/>
              </w:rPr>
              <w:t>o of HU</w:t>
            </w:r>
          </w:p>
        </w:tc>
        <w:tc>
          <w:tcPr>
            <w:tcW w:w="2736" w:type="dxa"/>
            <w:gridSpan w:val="2"/>
          </w:tcPr>
          <w:p w:rsidR="00AE00DA" w:rsidRDefault="00AE00DA" w:rsidP="00AE00DA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Untied Grants</w:t>
            </w:r>
          </w:p>
        </w:tc>
        <w:tc>
          <w:tcPr>
            <w:tcW w:w="2736" w:type="dxa"/>
            <w:gridSpan w:val="2"/>
          </w:tcPr>
          <w:p w:rsidR="00AE00DA" w:rsidRDefault="00AE00DA">
            <w:pPr>
              <w:rPr>
                <w:lang w:val="en-IN"/>
              </w:rPr>
            </w:pPr>
            <w:r>
              <w:rPr>
                <w:lang w:val="en-IN"/>
              </w:rPr>
              <w:t>AMG</w:t>
            </w: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</w:tr>
      <w:tr w:rsidR="00297AD8" w:rsidTr="00AE00DA"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>Unit cost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 xml:space="preserve">Total cost 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 xml:space="preserve">Unit cost 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 xml:space="preserve">Total </w:t>
            </w:r>
          </w:p>
        </w:tc>
        <w:tc>
          <w:tcPr>
            <w:tcW w:w="1368" w:type="dxa"/>
          </w:tcPr>
          <w:p w:rsidR="00AE00DA" w:rsidRDefault="00297AD8">
            <w:pPr>
              <w:rPr>
                <w:lang w:val="en-IN"/>
              </w:rPr>
            </w:pPr>
            <w:r>
              <w:rPr>
                <w:lang w:val="en-IN"/>
              </w:rPr>
              <w:t>FMR code</w:t>
            </w:r>
          </w:p>
        </w:tc>
      </w:tr>
      <w:tr w:rsidR="00297AD8" w:rsidTr="00AE00DA"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AE00DA" w:rsidRDefault="00AE00DA">
            <w:pPr>
              <w:rPr>
                <w:lang w:val="en-IN"/>
              </w:rPr>
            </w:pP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 xml:space="preserve">DH </w:t>
            </w:r>
          </w:p>
        </w:tc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1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10,00,000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1000000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4.1.1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CHC</w:t>
            </w:r>
          </w:p>
        </w:tc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1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5,00,000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500000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4.1.3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PHC</w:t>
            </w:r>
          </w:p>
        </w:tc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8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175000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1400000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4.1.3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SC</w:t>
            </w:r>
          </w:p>
        </w:tc>
        <w:tc>
          <w:tcPr>
            <w:tcW w:w="1368" w:type="dxa"/>
          </w:tcPr>
          <w:p w:rsidR="00297AD8" w:rsidRDefault="00584974" w:rsidP="006013A4">
            <w:pPr>
              <w:rPr>
                <w:lang w:val="en-IN"/>
              </w:rPr>
            </w:pPr>
            <w:r>
              <w:rPr>
                <w:lang w:val="en-IN"/>
              </w:rPr>
              <w:t>13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130000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130000</w:t>
            </w:r>
          </w:p>
        </w:tc>
        <w:tc>
          <w:tcPr>
            <w:tcW w:w="1368" w:type="dxa"/>
          </w:tcPr>
          <w:p w:rsidR="00297AD8" w:rsidRDefault="00845287">
            <w:pPr>
              <w:rPr>
                <w:lang w:val="en-IN"/>
              </w:rPr>
            </w:pPr>
            <w:r>
              <w:rPr>
                <w:lang w:val="en-IN"/>
              </w:rPr>
              <w:t>4.1.5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VHSNC</w:t>
            </w:r>
          </w:p>
        </w:tc>
        <w:tc>
          <w:tcPr>
            <w:tcW w:w="1368" w:type="dxa"/>
          </w:tcPr>
          <w:p w:rsidR="00297AD8" w:rsidRDefault="002159A7" w:rsidP="006013A4">
            <w:pPr>
              <w:rPr>
                <w:lang w:val="en-IN"/>
              </w:rPr>
            </w:pPr>
            <w:r>
              <w:rPr>
                <w:lang w:val="en-IN"/>
              </w:rPr>
              <w:t>72 formed , additional 14 VHSNC is in process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10000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860000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159A7">
            <w:pPr>
              <w:rPr>
                <w:lang w:val="en-IN"/>
              </w:rPr>
            </w:pPr>
            <w:r>
              <w:rPr>
                <w:lang w:val="en-IN"/>
              </w:rPr>
              <w:t>4.1.6</w:t>
            </w:r>
          </w:p>
        </w:tc>
      </w:tr>
      <w:tr w:rsidR="00297AD8" w:rsidTr="00AE00DA"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HWC-sc</w:t>
            </w:r>
          </w:p>
        </w:tc>
        <w:tc>
          <w:tcPr>
            <w:tcW w:w="1368" w:type="dxa"/>
          </w:tcPr>
          <w:p w:rsidR="00297AD8" w:rsidRDefault="00845287" w:rsidP="006013A4">
            <w:pPr>
              <w:rPr>
                <w:lang w:val="en-IN"/>
              </w:rPr>
            </w:pPr>
            <w:r>
              <w:rPr>
                <w:lang w:val="en-IN"/>
              </w:rPr>
              <w:t>4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50000</w:t>
            </w:r>
          </w:p>
        </w:tc>
        <w:tc>
          <w:tcPr>
            <w:tcW w:w="1368" w:type="dxa"/>
          </w:tcPr>
          <w:p w:rsidR="00297AD8" w:rsidRDefault="00584974">
            <w:pPr>
              <w:rPr>
                <w:lang w:val="en-IN"/>
              </w:rPr>
            </w:pPr>
            <w:r>
              <w:rPr>
                <w:lang w:val="en-IN"/>
              </w:rPr>
              <w:t>200000</w:t>
            </w: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</w:tr>
      <w:tr w:rsidR="00297AD8" w:rsidTr="00AE00DA">
        <w:tc>
          <w:tcPr>
            <w:tcW w:w="1368" w:type="dxa"/>
          </w:tcPr>
          <w:p w:rsidR="00297AD8" w:rsidRDefault="00297AD8" w:rsidP="006013A4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 w:rsidP="006013A4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  <w:tc>
          <w:tcPr>
            <w:tcW w:w="1368" w:type="dxa"/>
          </w:tcPr>
          <w:p w:rsidR="00297AD8" w:rsidRDefault="00297AD8">
            <w:pPr>
              <w:rPr>
                <w:lang w:val="en-IN"/>
              </w:rPr>
            </w:pPr>
          </w:p>
        </w:tc>
      </w:tr>
    </w:tbl>
    <w:p w:rsidR="00AE00DA" w:rsidRPr="00AE00DA" w:rsidRDefault="00AE00DA">
      <w:pPr>
        <w:rPr>
          <w:lang w:val="en-IN"/>
        </w:rPr>
      </w:pPr>
    </w:p>
    <w:sectPr w:rsidR="00AE00DA" w:rsidRPr="00AE00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39D" w:rsidRDefault="00FF439D" w:rsidP="00AE00DA">
      <w:pPr>
        <w:spacing w:after="0" w:line="240" w:lineRule="auto"/>
      </w:pPr>
      <w:r>
        <w:separator/>
      </w:r>
    </w:p>
  </w:endnote>
  <w:endnote w:type="continuationSeparator" w:id="1">
    <w:p w:rsidR="00FF439D" w:rsidRDefault="00FF439D" w:rsidP="00AE0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39D" w:rsidRDefault="00FF439D" w:rsidP="00AE00DA">
      <w:pPr>
        <w:spacing w:after="0" w:line="240" w:lineRule="auto"/>
      </w:pPr>
      <w:r>
        <w:separator/>
      </w:r>
    </w:p>
  </w:footnote>
  <w:footnote w:type="continuationSeparator" w:id="1">
    <w:p w:rsidR="00FF439D" w:rsidRDefault="00FF439D" w:rsidP="00AE00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00DA"/>
    <w:rsid w:val="001D709B"/>
    <w:rsid w:val="002159A7"/>
    <w:rsid w:val="00297AD8"/>
    <w:rsid w:val="00584974"/>
    <w:rsid w:val="00845287"/>
    <w:rsid w:val="00AE00DA"/>
    <w:rsid w:val="00FF4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00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E0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00DA"/>
  </w:style>
  <w:style w:type="paragraph" w:styleId="Footer">
    <w:name w:val="footer"/>
    <w:basedOn w:val="Normal"/>
    <w:link w:val="FooterChar"/>
    <w:uiPriority w:val="99"/>
    <w:semiHidden/>
    <w:unhideWhenUsed/>
    <w:rsid w:val="00AE00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00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ED790-D4B0-4B27-85EA-0B93D2EED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2019-11-27T08:05:00Z</dcterms:created>
  <dcterms:modified xsi:type="dcterms:W3CDTF">2019-11-27T08:25:00Z</dcterms:modified>
</cp:coreProperties>
</file>